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99" w:rsidRPr="00FC2056" w:rsidRDefault="00785C99" w:rsidP="00FC20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2056">
        <w:rPr>
          <w:rFonts w:ascii="Times New Roman" w:hAnsi="Times New Roman"/>
          <w:b/>
          <w:sz w:val="28"/>
          <w:szCs w:val="28"/>
          <w:lang w:val="uk-UA"/>
        </w:rPr>
        <w:t>Огляд</w:t>
      </w:r>
    </w:p>
    <w:p w:rsidR="00785C99" w:rsidRDefault="00785C99" w:rsidP="00FC20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2056">
        <w:rPr>
          <w:rFonts w:ascii="Times New Roman" w:hAnsi="Times New Roman"/>
          <w:b/>
          <w:sz w:val="28"/>
          <w:szCs w:val="28"/>
          <w:lang w:val="uk-UA"/>
        </w:rPr>
        <w:t xml:space="preserve">обліково-статистичної роботи  </w:t>
      </w:r>
    </w:p>
    <w:p w:rsidR="00785C99" w:rsidRDefault="00785C99" w:rsidP="00FC20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C2056">
        <w:rPr>
          <w:rFonts w:ascii="Times New Roman" w:hAnsi="Times New Roman"/>
          <w:b/>
          <w:sz w:val="28"/>
          <w:szCs w:val="28"/>
          <w:lang w:val="uk-UA"/>
        </w:rPr>
        <w:t>Цюрупинського</w:t>
      </w:r>
      <w:proofErr w:type="spellEnd"/>
      <w:r w:rsidRPr="00FC2056">
        <w:rPr>
          <w:rFonts w:ascii="Times New Roman" w:hAnsi="Times New Roman"/>
          <w:b/>
          <w:sz w:val="28"/>
          <w:szCs w:val="28"/>
          <w:lang w:val="uk-UA"/>
        </w:rPr>
        <w:t xml:space="preserve"> районног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 суду  Херсонської області </w:t>
      </w:r>
    </w:p>
    <w:p w:rsidR="00785C99" w:rsidRPr="00FC2056" w:rsidRDefault="00785C99" w:rsidP="00FC20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Pr="00FC2056">
        <w:rPr>
          <w:rFonts w:ascii="Times New Roman" w:hAnsi="Times New Roman"/>
          <w:b/>
          <w:sz w:val="28"/>
          <w:szCs w:val="28"/>
          <w:lang w:val="uk-UA"/>
        </w:rPr>
        <w:t>20</w:t>
      </w:r>
      <w:r w:rsidR="00DC32AC">
        <w:rPr>
          <w:rFonts w:ascii="Times New Roman" w:hAnsi="Times New Roman"/>
          <w:b/>
          <w:sz w:val="28"/>
          <w:szCs w:val="28"/>
          <w:lang w:val="uk-UA"/>
        </w:rPr>
        <w:t>20</w:t>
      </w:r>
      <w:r w:rsidRPr="00FC2056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FC2056">
        <w:rPr>
          <w:rFonts w:ascii="Times New Roman" w:hAnsi="Times New Roman"/>
          <w:b/>
          <w:sz w:val="28"/>
          <w:szCs w:val="28"/>
          <w:lang w:val="uk-UA"/>
        </w:rPr>
        <w:t>к</w:t>
      </w:r>
    </w:p>
    <w:p w:rsidR="00785C99" w:rsidRPr="00FC2056" w:rsidRDefault="00785C99" w:rsidP="00FC205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5C99" w:rsidRPr="00FC2056" w:rsidRDefault="00785C99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2056">
        <w:rPr>
          <w:rFonts w:ascii="Times New Roman" w:hAnsi="Times New Roman"/>
          <w:sz w:val="28"/>
          <w:szCs w:val="28"/>
          <w:lang w:val="uk-UA"/>
        </w:rPr>
        <w:t>Цюрупинським</w:t>
      </w:r>
      <w:proofErr w:type="spellEnd"/>
      <w:r w:rsidRPr="00FC2056">
        <w:rPr>
          <w:rFonts w:ascii="Times New Roman" w:hAnsi="Times New Roman"/>
          <w:sz w:val="28"/>
          <w:szCs w:val="28"/>
          <w:lang w:val="uk-UA"/>
        </w:rPr>
        <w:t xml:space="preserve"> районним судом Херсонської області відповідно до Закону України «Про судоустрій і статус суд</w:t>
      </w:r>
      <w:r w:rsidR="008152D4">
        <w:rPr>
          <w:rFonts w:ascii="Times New Roman" w:hAnsi="Times New Roman"/>
          <w:sz w:val="28"/>
          <w:szCs w:val="28"/>
          <w:lang w:val="uk-UA"/>
        </w:rPr>
        <w:t>д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ів», на виконання листа Територіального управління Державної судової адміністрації в  Херсонській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.№ 1</w:t>
      </w:r>
      <w:r w:rsidR="00DC32AC">
        <w:rPr>
          <w:rFonts w:ascii="Times New Roman" w:hAnsi="Times New Roman"/>
          <w:sz w:val="28"/>
          <w:szCs w:val="28"/>
          <w:lang w:val="uk-UA"/>
        </w:rPr>
        <w:t>855</w:t>
      </w:r>
      <w:r>
        <w:rPr>
          <w:rFonts w:ascii="Times New Roman" w:hAnsi="Times New Roman"/>
          <w:sz w:val="28"/>
          <w:szCs w:val="28"/>
          <w:lang w:val="uk-UA"/>
        </w:rPr>
        <w:t xml:space="preserve">/03 від </w:t>
      </w:r>
      <w:r w:rsidR="00DC32AC"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  <w:lang w:val="uk-UA"/>
        </w:rPr>
        <w:t>.12.20</w:t>
      </w:r>
      <w:r w:rsidR="00DC32A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р. 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проаналізовано стан ведення обліково-статистичної роботи суду за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DC32AC">
        <w:rPr>
          <w:rFonts w:ascii="Times New Roman" w:hAnsi="Times New Roman"/>
          <w:sz w:val="28"/>
          <w:szCs w:val="28"/>
          <w:lang w:val="uk-UA"/>
        </w:rPr>
        <w:t>20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к. </w:t>
      </w:r>
    </w:p>
    <w:p w:rsidR="00785C99" w:rsidRPr="00FC2056" w:rsidRDefault="00785C99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C2056">
        <w:rPr>
          <w:rFonts w:ascii="Times New Roman" w:hAnsi="Times New Roman"/>
          <w:sz w:val="28"/>
          <w:szCs w:val="28"/>
          <w:lang w:val="uk-UA"/>
        </w:rPr>
        <w:t xml:space="preserve">Обліково-статистична робота у </w:t>
      </w:r>
      <w:proofErr w:type="spellStart"/>
      <w:r w:rsidRPr="00FC2056">
        <w:rPr>
          <w:rFonts w:ascii="Times New Roman" w:hAnsi="Times New Roman"/>
          <w:sz w:val="28"/>
          <w:szCs w:val="28"/>
          <w:lang w:val="uk-UA"/>
        </w:rPr>
        <w:t>Цюрупинському</w:t>
      </w:r>
      <w:proofErr w:type="spellEnd"/>
      <w:r w:rsidRPr="00FC2056">
        <w:rPr>
          <w:rFonts w:ascii="Times New Roman" w:hAnsi="Times New Roman"/>
          <w:sz w:val="28"/>
          <w:szCs w:val="28"/>
          <w:lang w:val="uk-UA"/>
        </w:rPr>
        <w:t xml:space="preserve">  районному суді Херсонської  області ведеться 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до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2AC" w:rsidRPr="003556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Інструкції з діловодства в місцевих та апеляційних судах України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, затвердженої Наказом Державної судової адміністрації України № </w:t>
      </w:r>
      <w:r w:rsidR="00DC32AC">
        <w:rPr>
          <w:rFonts w:ascii="Times New Roman" w:hAnsi="Times New Roman"/>
          <w:sz w:val="28"/>
          <w:szCs w:val="28"/>
          <w:lang w:val="uk-UA"/>
        </w:rPr>
        <w:t>814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C32AC">
        <w:rPr>
          <w:rFonts w:ascii="Times New Roman" w:hAnsi="Times New Roman"/>
          <w:sz w:val="28"/>
          <w:szCs w:val="28"/>
          <w:lang w:val="uk-UA"/>
        </w:rPr>
        <w:t>20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2AC">
        <w:rPr>
          <w:rFonts w:ascii="Times New Roman" w:hAnsi="Times New Roman"/>
          <w:sz w:val="28"/>
          <w:szCs w:val="28"/>
          <w:lang w:val="uk-UA"/>
        </w:rPr>
        <w:t>серпня 2019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року, Положення про автоматизовану систему документообігу суду, затвердженого рішенням Ради суддів України від 26.11.2010 року №30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85C99" w:rsidRPr="00FC2056" w:rsidRDefault="00785C99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C2056">
        <w:rPr>
          <w:rFonts w:ascii="Times New Roman" w:hAnsi="Times New Roman"/>
          <w:sz w:val="28"/>
          <w:szCs w:val="28"/>
        </w:rPr>
        <w:t xml:space="preserve">Робота </w:t>
      </w:r>
      <w:proofErr w:type="spellStart"/>
      <w:r w:rsidRPr="00FC2056">
        <w:rPr>
          <w:rFonts w:ascii="Times New Roman" w:hAnsi="Times New Roman"/>
          <w:sz w:val="28"/>
          <w:szCs w:val="28"/>
          <w:lang w:val="uk-UA"/>
        </w:rPr>
        <w:t>Цюрупинського</w:t>
      </w:r>
      <w:proofErr w:type="spellEnd"/>
      <w:r w:rsidRPr="00FC2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056">
        <w:rPr>
          <w:rFonts w:ascii="Times New Roman" w:hAnsi="Times New Roman"/>
          <w:sz w:val="28"/>
          <w:szCs w:val="28"/>
        </w:rPr>
        <w:t>районного суду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Херсонської </w:t>
      </w:r>
      <w:proofErr w:type="gramStart"/>
      <w:r w:rsidRPr="00FC2056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планується</w:t>
      </w:r>
      <w:proofErr w:type="spellEnd"/>
      <w:proofErr w:type="gramEnd"/>
      <w:r w:rsidRPr="00FC205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C2056">
        <w:rPr>
          <w:rFonts w:ascii="Times New Roman" w:hAnsi="Times New Roman"/>
          <w:sz w:val="28"/>
          <w:szCs w:val="28"/>
        </w:rPr>
        <w:t>чотири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квартали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. План </w:t>
      </w:r>
      <w:proofErr w:type="spellStart"/>
      <w:r w:rsidRPr="00FC2056">
        <w:rPr>
          <w:rFonts w:ascii="Times New Roman" w:hAnsi="Times New Roman"/>
          <w:sz w:val="28"/>
          <w:szCs w:val="28"/>
        </w:rPr>
        <w:t>роботи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суду </w:t>
      </w:r>
      <w:proofErr w:type="spellStart"/>
      <w:r w:rsidRPr="00FC2056">
        <w:rPr>
          <w:rFonts w:ascii="Times New Roman" w:hAnsi="Times New Roman"/>
          <w:sz w:val="28"/>
          <w:szCs w:val="28"/>
        </w:rPr>
        <w:t>затверджуються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головою суду, </w:t>
      </w:r>
      <w:proofErr w:type="spellStart"/>
      <w:r w:rsidRPr="00FC2056"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  <w:lang w:val="uk-UA"/>
        </w:rPr>
        <w:t>ується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керівником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апарату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суду та </w:t>
      </w:r>
      <w:proofErr w:type="spellStart"/>
      <w:r w:rsidRPr="00FC2056">
        <w:rPr>
          <w:rFonts w:ascii="Times New Roman" w:hAnsi="Times New Roman"/>
          <w:sz w:val="28"/>
          <w:szCs w:val="28"/>
        </w:rPr>
        <w:t>дов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</w:t>
      </w:r>
      <w:r w:rsidRPr="00FC2056">
        <w:rPr>
          <w:rFonts w:ascii="Times New Roman" w:hAnsi="Times New Roman"/>
          <w:sz w:val="28"/>
          <w:szCs w:val="28"/>
        </w:rPr>
        <w:t>д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иться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C2056">
        <w:rPr>
          <w:rFonts w:ascii="Times New Roman" w:hAnsi="Times New Roman"/>
          <w:sz w:val="28"/>
          <w:szCs w:val="28"/>
        </w:rPr>
        <w:t>відома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апара</w:t>
      </w:r>
      <w:r>
        <w:rPr>
          <w:rFonts w:ascii="Times New Roman" w:hAnsi="Times New Roman"/>
          <w:sz w:val="28"/>
          <w:szCs w:val="28"/>
        </w:rPr>
        <w:t>ту</w:t>
      </w:r>
      <w:proofErr w:type="spellEnd"/>
      <w:r>
        <w:rPr>
          <w:rFonts w:ascii="Times New Roman" w:hAnsi="Times New Roman"/>
          <w:sz w:val="28"/>
          <w:szCs w:val="28"/>
        </w:rPr>
        <w:t xml:space="preserve"> суду. Робота суду </w:t>
      </w:r>
      <w:proofErr w:type="spellStart"/>
      <w:r>
        <w:rPr>
          <w:rFonts w:ascii="Times New Roman" w:hAnsi="Times New Roman"/>
          <w:sz w:val="28"/>
          <w:szCs w:val="28"/>
        </w:rPr>
        <w:t>спланована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по таким </w:t>
      </w:r>
      <w:proofErr w:type="spellStart"/>
      <w:r w:rsidRPr="00FC2056">
        <w:rPr>
          <w:rFonts w:ascii="Times New Roman" w:hAnsi="Times New Roman"/>
          <w:sz w:val="28"/>
          <w:szCs w:val="28"/>
        </w:rPr>
        <w:t>напрямкам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: 1) </w:t>
      </w:r>
      <w:proofErr w:type="spellStart"/>
      <w:r w:rsidRPr="00FC2056">
        <w:rPr>
          <w:rFonts w:ascii="Times New Roman" w:hAnsi="Times New Roman"/>
          <w:sz w:val="28"/>
          <w:szCs w:val="28"/>
        </w:rPr>
        <w:t>питання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роботи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суду; 2) 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контроль за </w:t>
      </w:r>
      <w:proofErr w:type="gramStart"/>
      <w:r w:rsidRPr="00FC2056">
        <w:rPr>
          <w:rFonts w:ascii="Times New Roman" w:hAnsi="Times New Roman"/>
          <w:sz w:val="28"/>
          <w:szCs w:val="28"/>
          <w:lang w:val="uk-UA"/>
        </w:rPr>
        <w:t>роботою  апарату</w:t>
      </w:r>
      <w:proofErr w:type="gramEnd"/>
      <w:r w:rsidRPr="00FC2056">
        <w:rPr>
          <w:rFonts w:ascii="Times New Roman" w:hAnsi="Times New Roman"/>
          <w:sz w:val="28"/>
          <w:szCs w:val="28"/>
          <w:lang w:val="uk-UA"/>
        </w:rPr>
        <w:t xml:space="preserve"> суду</w:t>
      </w:r>
      <w:r w:rsidRPr="00FC2056">
        <w:rPr>
          <w:rFonts w:ascii="Times New Roman" w:hAnsi="Times New Roman"/>
          <w:sz w:val="28"/>
          <w:szCs w:val="28"/>
        </w:rPr>
        <w:t xml:space="preserve">; 3) </w:t>
      </w:r>
      <w:r w:rsidRPr="00FC2056">
        <w:rPr>
          <w:rFonts w:ascii="Times New Roman" w:hAnsi="Times New Roman"/>
          <w:sz w:val="28"/>
          <w:szCs w:val="28"/>
          <w:lang w:val="uk-UA"/>
        </w:rPr>
        <w:t>аналітичн</w:t>
      </w:r>
      <w:r>
        <w:rPr>
          <w:rFonts w:ascii="Times New Roman" w:hAnsi="Times New Roman"/>
          <w:sz w:val="28"/>
          <w:szCs w:val="28"/>
          <w:lang w:val="uk-UA"/>
        </w:rPr>
        <w:t>а  робота та узагальнення</w:t>
      </w:r>
      <w:r w:rsidRPr="00FC2056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4) </w:t>
      </w:r>
      <w:r w:rsidRPr="00FC2056">
        <w:rPr>
          <w:rFonts w:ascii="Times New Roman" w:hAnsi="Times New Roman"/>
          <w:sz w:val="28"/>
          <w:szCs w:val="28"/>
          <w:lang w:val="uk-UA"/>
        </w:rPr>
        <w:t>кадрова робота суду;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056">
        <w:rPr>
          <w:rFonts w:ascii="Times New Roman" w:hAnsi="Times New Roman"/>
          <w:sz w:val="28"/>
          <w:szCs w:val="28"/>
          <w:lang w:val="uk-UA"/>
        </w:rPr>
        <w:t>5) профілактична ро</w:t>
      </w:r>
      <w:r>
        <w:rPr>
          <w:rFonts w:ascii="Times New Roman" w:hAnsi="Times New Roman"/>
          <w:sz w:val="28"/>
          <w:szCs w:val="28"/>
          <w:lang w:val="uk-UA"/>
        </w:rPr>
        <w:t xml:space="preserve">бота суду; 6) робота канцелярії </w:t>
      </w:r>
      <w:r w:rsidRPr="00FC2056">
        <w:rPr>
          <w:rFonts w:ascii="Times New Roman" w:hAnsi="Times New Roman"/>
          <w:sz w:val="28"/>
          <w:szCs w:val="28"/>
          <w:lang w:val="uk-UA"/>
        </w:rPr>
        <w:t>та архіву суду;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7) робота секретарів  судового  засідання  та помічників  суддів; 8) впровадження  комп’ютерних технологій. </w:t>
      </w:r>
      <w:r>
        <w:rPr>
          <w:rFonts w:ascii="Times New Roman" w:hAnsi="Times New Roman"/>
          <w:sz w:val="28"/>
          <w:szCs w:val="28"/>
          <w:lang w:val="uk-UA"/>
        </w:rPr>
        <w:t>Також працівниками апарату суду готуються особисті плани роботи відповідно до посадових інструкцій.</w:t>
      </w:r>
    </w:p>
    <w:p w:rsidR="00785C99" w:rsidRPr="00FC2056" w:rsidRDefault="00785C99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2056">
        <w:rPr>
          <w:rFonts w:ascii="Times New Roman" w:hAnsi="Times New Roman"/>
          <w:sz w:val="28"/>
          <w:szCs w:val="28"/>
        </w:rPr>
        <w:t>Плани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роботи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підшиваються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C2056">
        <w:rPr>
          <w:rFonts w:ascii="Times New Roman" w:hAnsi="Times New Roman"/>
          <w:sz w:val="28"/>
          <w:szCs w:val="28"/>
        </w:rPr>
        <w:t>окрему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папку </w:t>
      </w:r>
      <w:proofErr w:type="spellStart"/>
      <w:r w:rsidRPr="00FC2056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C2056">
        <w:rPr>
          <w:rFonts w:ascii="Times New Roman" w:hAnsi="Times New Roman"/>
          <w:sz w:val="28"/>
          <w:szCs w:val="28"/>
        </w:rPr>
        <w:t>номенклатури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справ суду. </w:t>
      </w:r>
      <w:proofErr w:type="spellStart"/>
      <w:r w:rsidRPr="00FC2056">
        <w:rPr>
          <w:rFonts w:ascii="Times New Roman" w:hAnsi="Times New Roman"/>
          <w:sz w:val="28"/>
          <w:szCs w:val="28"/>
        </w:rPr>
        <w:t>Після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кварталу, </w:t>
      </w:r>
      <w:proofErr w:type="spellStart"/>
      <w:r w:rsidRPr="00FC2056">
        <w:rPr>
          <w:rFonts w:ascii="Times New Roman" w:hAnsi="Times New Roman"/>
          <w:sz w:val="28"/>
          <w:szCs w:val="28"/>
        </w:rPr>
        <w:t>робляться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відмітки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FC2056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поставлених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завдан</w:t>
      </w:r>
      <w:proofErr w:type="spellEnd"/>
      <w:r w:rsidRPr="00FC2056">
        <w:rPr>
          <w:rFonts w:ascii="Times New Roman" w:hAnsi="Times New Roman"/>
          <w:sz w:val="28"/>
          <w:szCs w:val="28"/>
          <w:lang w:val="uk-UA"/>
        </w:rPr>
        <w:t>ь</w:t>
      </w:r>
      <w:r w:rsidRPr="00FC20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C2056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до план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робот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FC2056">
        <w:rPr>
          <w:rFonts w:ascii="Times New Roman" w:hAnsi="Times New Roman"/>
          <w:sz w:val="28"/>
          <w:szCs w:val="28"/>
        </w:rPr>
        <w:t xml:space="preserve"> суду </w:t>
      </w:r>
      <w:r>
        <w:rPr>
          <w:rFonts w:ascii="Times New Roman" w:hAnsi="Times New Roman"/>
          <w:sz w:val="28"/>
          <w:szCs w:val="28"/>
          <w:lang w:val="uk-UA"/>
        </w:rPr>
        <w:t>протягом 20</w:t>
      </w:r>
      <w:r w:rsidR="00DC32A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FC2056">
        <w:rPr>
          <w:rFonts w:ascii="Times New Roman" w:hAnsi="Times New Roman"/>
          <w:sz w:val="28"/>
          <w:szCs w:val="28"/>
        </w:rPr>
        <w:t xml:space="preserve"> </w:t>
      </w:r>
      <w:r w:rsidRPr="00FC2056">
        <w:rPr>
          <w:rFonts w:ascii="Times New Roman" w:hAnsi="Times New Roman"/>
          <w:sz w:val="28"/>
          <w:szCs w:val="28"/>
          <w:lang w:val="uk-UA"/>
        </w:rPr>
        <w:t>працівниками апарату суду кожного кварталу  здійснюється  узагальнення по різним напрямкам роботи суду, зокрема</w:t>
      </w:r>
      <w:r>
        <w:rPr>
          <w:rFonts w:ascii="Times New Roman" w:hAnsi="Times New Roman"/>
          <w:sz w:val="28"/>
          <w:szCs w:val="28"/>
          <w:lang w:val="uk-UA"/>
        </w:rPr>
        <w:t xml:space="preserve">:        </w:t>
      </w:r>
      <w:r w:rsidRPr="00FC2056">
        <w:rPr>
          <w:rFonts w:ascii="Times New Roman" w:hAnsi="Times New Roman"/>
          <w:sz w:val="28"/>
          <w:szCs w:val="28"/>
          <w:lang w:val="uk-UA"/>
        </w:rPr>
        <w:t>1)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056">
        <w:rPr>
          <w:rFonts w:ascii="Times New Roman" w:hAnsi="Times New Roman"/>
          <w:sz w:val="28"/>
          <w:szCs w:val="28"/>
          <w:lang w:val="uk-UA"/>
        </w:rPr>
        <w:t>аналіз  роботи  з ведення  судової статистики ; 2)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056">
        <w:rPr>
          <w:rFonts w:ascii="Times New Roman" w:hAnsi="Times New Roman"/>
          <w:sz w:val="28"/>
          <w:szCs w:val="28"/>
          <w:lang w:val="uk-UA"/>
        </w:rPr>
        <w:t>аналіз  роботи з розгляду  зв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FC2056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ень громадян; 3) аналіз роботи з надсилання судових повісток  у вигляді  </w:t>
      </w:r>
      <w:proofErr w:type="spellStart"/>
      <w:r w:rsidRPr="00FC2056">
        <w:rPr>
          <w:rFonts w:ascii="Times New Roman" w:hAnsi="Times New Roman"/>
          <w:sz w:val="28"/>
          <w:szCs w:val="28"/>
          <w:lang w:val="uk-UA"/>
        </w:rPr>
        <w:t>смс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r w:rsidRPr="00FC2056">
        <w:rPr>
          <w:rFonts w:ascii="Times New Roman" w:hAnsi="Times New Roman"/>
          <w:sz w:val="28"/>
          <w:szCs w:val="28"/>
          <w:lang w:val="uk-UA"/>
        </w:rPr>
        <w:t>повідомлень;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056">
        <w:rPr>
          <w:rFonts w:ascii="Times New Roman" w:hAnsi="Times New Roman"/>
          <w:sz w:val="28"/>
          <w:szCs w:val="28"/>
          <w:lang w:val="uk-UA"/>
        </w:rPr>
        <w:t>4) аналіз стану робо</w:t>
      </w:r>
      <w:r>
        <w:rPr>
          <w:rFonts w:ascii="Times New Roman" w:hAnsi="Times New Roman"/>
          <w:sz w:val="28"/>
          <w:szCs w:val="28"/>
          <w:lang w:val="uk-UA"/>
        </w:rPr>
        <w:t xml:space="preserve">ти 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з наповнення </w:t>
      </w:r>
      <w:r>
        <w:rPr>
          <w:rFonts w:ascii="Times New Roman" w:hAnsi="Times New Roman"/>
          <w:sz w:val="28"/>
          <w:szCs w:val="28"/>
          <w:lang w:val="uk-UA"/>
        </w:rPr>
        <w:t xml:space="preserve"> ЄДРСР  відповідно  до  Закону </w:t>
      </w:r>
      <w:r w:rsidRPr="00FC2056">
        <w:rPr>
          <w:rFonts w:ascii="Times New Roman" w:hAnsi="Times New Roman"/>
          <w:sz w:val="28"/>
          <w:szCs w:val="28"/>
          <w:lang w:val="uk-UA"/>
        </w:rPr>
        <w:t>України «Про доступ до судових рішень»;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056">
        <w:rPr>
          <w:rFonts w:ascii="Times New Roman" w:hAnsi="Times New Roman"/>
          <w:sz w:val="28"/>
          <w:szCs w:val="28"/>
          <w:lang w:val="uk-UA"/>
        </w:rPr>
        <w:t>5) аналіз з кадрової роботи; 6) аналіз роботи судового розпорядника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FC2056">
        <w:rPr>
          <w:rFonts w:ascii="Times New Roman" w:hAnsi="Times New Roman"/>
          <w:sz w:val="28"/>
          <w:szCs w:val="28"/>
          <w:lang w:val="uk-UA"/>
        </w:rPr>
        <w:t>7) аналізу стану  розгляду справ  всіх  категорій.</w:t>
      </w:r>
    </w:p>
    <w:p w:rsidR="00785C99" w:rsidRDefault="00785C99" w:rsidP="00B6008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C2056">
        <w:rPr>
          <w:rFonts w:ascii="Times New Roman" w:hAnsi="Times New Roman"/>
          <w:sz w:val="28"/>
          <w:szCs w:val="28"/>
          <w:lang w:val="uk-UA"/>
        </w:rPr>
        <w:t>Протягом 20</w:t>
      </w:r>
      <w:r w:rsidR="00DC32AC">
        <w:rPr>
          <w:rFonts w:ascii="Times New Roman" w:hAnsi="Times New Roman"/>
          <w:sz w:val="28"/>
          <w:szCs w:val="28"/>
          <w:lang w:val="uk-UA"/>
        </w:rPr>
        <w:t>20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року п</w:t>
      </w:r>
      <w:r>
        <w:rPr>
          <w:rFonts w:ascii="Times New Roman" w:hAnsi="Times New Roman"/>
          <w:sz w:val="28"/>
          <w:szCs w:val="28"/>
          <w:lang w:val="uk-UA"/>
        </w:rPr>
        <w:t>рово</w:t>
      </w:r>
      <w:r w:rsidRPr="00FC2056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илися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навчання з працівниками апарату суду на</w:t>
      </w:r>
      <w:r>
        <w:rPr>
          <w:rFonts w:ascii="Times New Roman" w:hAnsi="Times New Roman"/>
          <w:sz w:val="28"/>
          <w:szCs w:val="28"/>
          <w:lang w:val="uk-UA"/>
        </w:rPr>
        <w:t xml:space="preserve"> такі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теми: 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Обговорення Інструкції з діловодства в місцевих та апеляційних судах, затвердженої наказом ДСА України від 20.08.2019р. за № 814 (зі змінами)  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 xml:space="preserve">Обговорення аналізів по напрямкам роботи, пов’язаними з відправленням судових рішень до ЄДРСР, відправленнями </w:t>
      </w:r>
      <w:proofErr w:type="spellStart"/>
      <w:r w:rsidRPr="00DC32AC">
        <w:rPr>
          <w:rFonts w:ascii="Times New Roman" w:hAnsi="Times New Roman"/>
          <w:sz w:val="28"/>
          <w:szCs w:val="28"/>
          <w:lang w:val="uk-UA"/>
        </w:rPr>
        <w:t>смс</w:t>
      </w:r>
      <w:proofErr w:type="spellEnd"/>
      <w:r w:rsidRPr="00DC32AC">
        <w:rPr>
          <w:rFonts w:ascii="Times New Roman" w:hAnsi="Times New Roman"/>
          <w:sz w:val="28"/>
          <w:szCs w:val="28"/>
          <w:lang w:val="uk-UA"/>
        </w:rPr>
        <w:t xml:space="preserve"> -повідомлень та по судовій статистиці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 xml:space="preserve">Обговорення Інструкції про порядок здійснення міжнародного співробітництва з питань взаємної правової допомоги, </w:t>
      </w:r>
      <w:proofErr w:type="spellStart"/>
      <w:r w:rsidRPr="00DC32AC">
        <w:rPr>
          <w:rFonts w:ascii="Times New Roman" w:hAnsi="Times New Roman"/>
          <w:sz w:val="28"/>
          <w:szCs w:val="28"/>
          <w:lang w:val="uk-UA"/>
        </w:rPr>
        <w:t>видасі</w:t>
      </w:r>
      <w:proofErr w:type="spellEnd"/>
      <w:r w:rsidRPr="00DC32AC">
        <w:rPr>
          <w:rFonts w:ascii="Times New Roman" w:hAnsi="Times New Roman"/>
          <w:sz w:val="28"/>
          <w:szCs w:val="28"/>
          <w:lang w:val="uk-UA"/>
        </w:rPr>
        <w:t xml:space="preserve"> правопорушників (екстрадиції), передачі (прийняття) засуджених осіб, виконання </w:t>
      </w:r>
      <w:proofErr w:type="spellStart"/>
      <w:r w:rsidRPr="00DC32AC">
        <w:rPr>
          <w:rFonts w:ascii="Times New Roman" w:hAnsi="Times New Roman"/>
          <w:sz w:val="28"/>
          <w:szCs w:val="28"/>
          <w:lang w:val="uk-UA"/>
        </w:rPr>
        <w:t>вироків</w:t>
      </w:r>
      <w:proofErr w:type="spellEnd"/>
      <w:r w:rsidRPr="00DC32AC">
        <w:rPr>
          <w:rFonts w:ascii="Times New Roman" w:hAnsi="Times New Roman"/>
          <w:sz w:val="28"/>
          <w:szCs w:val="28"/>
          <w:lang w:val="uk-UA"/>
        </w:rPr>
        <w:t xml:space="preserve"> та інших питань міжнародного судового співробітництва у кримінальному провадженні під час судового провадження, затвердженої наказом Міністерства юстиції України від 19.08.2019 за № 2599/5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 xml:space="preserve">Обговорення ЗУ «Про </w:t>
      </w:r>
      <w:proofErr w:type="spellStart"/>
      <w:r w:rsidRPr="00DC32AC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</w:rPr>
        <w:t>змін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C32AC">
        <w:rPr>
          <w:rFonts w:ascii="Times New Roman" w:hAnsi="Times New Roman"/>
          <w:sz w:val="28"/>
          <w:szCs w:val="28"/>
        </w:rPr>
        <w:t>деяких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</w:rPr>
        <w:t>законодавчих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</w:rPr>
        <w:t>актів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</w:rPr>
        <w:t>щодо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</w:rPr>
        <w:t>інституційного</w:t>
      </w:r>
      <w:proofErr w:type="spellEnd"/>
      <w:r w:rsidRPr="00DC32AC">
        <w:rPr>
          <w:rFonts w:ascii="Times New Roman" w:hAnsi="Times New Roman"/>
          <w:sz w:val="28"/>
          <w:szCs w:val="28"/>
          <w:lang w:val="uk-UA"/>
        </w:rPr>
        <w:t xml:space="preserve"> механізму запобігання корупції»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>Виконання судами міжнародних договорів України про правову допомогу в цивільних справах (помилки, які допускаються при оформленні документів )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785C99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 xml:space="preserve">Етика поведінки з </w:t>
      </w:r>
      <w:proofErr w:type="spellStart"/>
      <w:r w:rsidRPr="00DC32AC">
        <w:rPr>
          <w:rFonts w:ascii="Times New Roman" w:hAnsi="Times New Roman"/>
          <w:sz w:val="28"/>
          <w:szCs w:val="28"/>
          <w:lang w:val="uk-UA"/>
        </w:rPr>
        <w:t>маломобільними</w:t>
      </w:r>
      <w:proofErr w:type="spellEnd"/>
      <w:r w:rsidRPr="00DC32AC">
        <w:rPr>
          <w:rFonts w:ascii="Times New Roman" w:hAnsi="Times New Roman"/>
          <w:sz w:val="28"/>
          <w:szCs w:val="28"/>
          <w:lang w:val="uk-UA"/>
        </w:rPr>
        <w:t xml:space="preserve"> групами населення;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 xml:space="preserve">Обговорення  ЗУ № 524-ІХ від 04.03.2020р. «Про внесення змін до деяких законодавчих актів України у зв’язку з прийняттям Закону України «Про запобігання корупції»   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 xml:space="preserve">ЗУ № 530-ІХ від 17.03.2020р. «Про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DC32AC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Pr="00DC32AC">
        <w:rPr>
          <w:rFonts w:ascii="Times New Roman" w:hAnsi="Times New Roman"/>
          <w:sz w:val="28"/>
          <w:szCs w:val="28"/>
          <w:lang w:val="uk-UA"/>
        </w:rPr>
        <w:t xml:space="preserve"> хвороби (</w:t>
      </w:r>
      <w:r w:rsidRPr="00DC32AC">
        <w:rPr>
          <w:rFonts w:ascii="Times New Roman" w:hAnsi="Times New Roman"/>
          <w:sz w:val="28"/>
          <w:szCs w:val="28"/>
        </w:rPr>
        <w:t>COVID</w:t>
      </w:r>
      <w:r w:rsidRPr="00DC32AC">
        <w:rPr>
          <w:rFonts w:ascii="Times New Roman" w:hAnsi="Times New Roman"/>
          <w:sz w:val="28"/>
          <w:szCs w:val="28"/>
          <w:lang w:val="uk-UA"/>
        </w:rPr>
        <w:t>-19)»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 xml:space="preserve">Обговорення ЗУ № 540-ІХ від 30.03.2020р. «Про внесення змін до деяких законодавчих актів України, спрямованих на забезпечення  додаткових соціальних  та економічних гарантій у зв’язку з поширенням </w:t>
      </w:r>
      <w:proofErr w:type="spellStart"/>
      <w:r w:rsidRPr="00DC32AC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Pr="00DC32AC">
        <w:rPr>
          <w:rFonts w:ascii="Times New Roman" w:hAnsi="Times New Roman"/>
          <w:sz w:val="28"/>
          <w:szCs w:val="28"/>
          <w:lang w:val="uk-UA"/>
        </w:rPr>
        <w:t xml:space="preserve"> хвороби (</w:t>
      </w:r>
      <w:r w:rsidRPr="00DC32AC">
        <w:rPr>
          <w:rFonts w:ascii="Times New Roman" w:hAnsi="Times New Roman"/>
          <w:sz w:val="28"/>
          <w:szCs w:val="28"/>
        </w:rPr>
        <w:t>COVID</w:t>
      </w:r>
      <w:r w:rsidRPr="00DC32AC">
        <w:rPr>
          <w:rFonts w:ascii="Times New Roman" w:hAnsi="Times New Roman"/>
          <w:sz w:val="28"/>
          <w:szCs w:val="28"/>
          <w:lang w:val="uk-UA"/>
        </w:rPr>
        <w:t>-19)»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 xml:space="preserve">Обговорення Порядку роботи з технічними засобами </w:t>
      </w:r>
      <w:proofErr w:type="spellStart"/>
      <w:r w:rsidRPr="00DC32AC">
        <w:rPr>
          <w:rFonts w:ascii="Times New Roman" w:hAnsi="Times New Roman"/>
          <w:sz w:val="28"/>
          <w:szCs w:val="28"/>
          <w:lang w:val="uk-UA"/>
        </w:rPr>
        <w:t>відеоконференцзв’язкупід</w:t>
      </w:r>
      <w:proofErr w:type="spellEnd"/>
      <w:r w:rsidRPr="00DC32AC">
        <w:rPr>
          <w:rFonts w:ascii="Times New Roman" w:hAnsi="Times New Roman"/>
          <w:sz w:val="28"/>
          <w:szCs w:val="28"/>
          <w:lang w:val="uk-UA"/>
        </w:rPr>
        <w:t xml:space="preserve"> час </w:t>
      </w:r>
      <w:proofErr w:type="spellStart"/>
      <w:r w:rsidRPr="00DC32AC">
        <w:rPr>
          <w:rFonts w:ascii="Times New Roman" w:hAnsi="Times New Roman"/>
          <w:sz w:val="28"/>
          <w:szCs w:val="28"/>
          <w:lang w:val="uk-UA"/>
        </w:rPr>
        <w:t>судовогозасідання</w:t>
      </w:r>
      <w:proofErr w:type="spellEnd"/>
      <w:r w:rsidRPr="00DC32A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  <w:lang w:val="uk-UA"/>
        </w:rPr>
        <w:t>вадміністративному,цивільному</w:t>
      </w:r>
      <w:proofErr w:type="spellEnd"/>
      <w:r w:rsidRPr="00DC32AC">
        <w:rPr>
          <w:rFonts w:ascii="Times New Roman" w:hAnsi="Times New Roman"/>
          <w:sz w:val="28"/>
          <w:szCs w:val="28"/>
          <w:lang w:val="uk-UA"/>
        </w:rPr>
        <w:t xml:space="preserve"> та господарському </w:t>
      </w:r>
      <w:proofErr w:type="spellStart"/>
      <w:r w:rsidRPr="00DC32AC">
        <w:rPr>
          <w:rFonts w:ascii="Times New Roman" w:hAnsi="Times New Roman"/>
          <w:sz w:val="28"/>
          <w:szCs w:val="28"/>
          <w:lang w:val="uk-UA"/>
        </w:rPr>
        <w:t>процесахза</w:t>
      </w:r>
      <w:proofErr w:type="spellEnd"/>
      <w:r w:rsidRPr="00DC32A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  <w:lang w:val="uk-UA"/>
        </w:rPr>
        <w:t>участісторін</w:t>
      </w:r>
      <w:proofErr w:type="spellEnd"/>
      <w:r w:rsidRPr="00DC32AC">
        <w:rPr>
          <w:rFonts w:ascii="Times New Roman" w:hAnsi="Times New Roman"/>
          <w:sz w:val="28"/>
          <w:szCs w:val="28"/>
          <w:lang w:val="uk-UA"/>
        </w:rPr>
        <w:t xml:space="preserve"> поза межами приміщення суду, затвердженого наказом ДСА України від 08.04.2020р. № 169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>Огляд судового практики у справах щодо захисту прав, свобод та інтересів громадян України, які внаслідок проведення АТО стали вимушеними переселенцями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lastRenderedPageBreak/>
        <w:t>Загальний порядок подання статистичної звітності про розгляд  місцевими судами  справ за І півріччя 2020 року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Обговорення наказу ДСА України від 03 червня 2020 року №248 «Про внесення змін до Інструкції</w:t>
      </w:r>
      <w:r w:rsidRPr="00DC3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C32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діловодства в місцевих</w:t>
      </w:r>
      <w:r w:rsidRPr="00DC3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C32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апеляційних судах України»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C32AC">
        <w:rPr>
          <w:rFonts w:ascii="Times New Roman" w:hAnsi="Times New Roman"/>
          <w:color w:val="000000"/>
          <w:sz w:val="28"/>
          <w:szCs w:val="28"/>
        </w:rPr>
        <w:t>Обговорення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</w:rPr>
        <w:t xml:space="preserve"> листа </w:t>
      </w:r>
      <w:proofErr w:type="spellStart"/>
      <w:r w:rsidRPr="00DC32AC">
        <w:rPr>
          <w:rFonts w:ascii="Times New Roman" w:hAnsi="Times New Roman"/>
          <w:color w:val="000000"/>
          <w:sz w:val="28"/>
          <w:szCs w:val="28"/>
        </w:rPr>
        <w:t>Касаційного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color w:val="000000"/>
          <w:sz w:val="28"/>
          <w:szCs w:val="28"/>
        </w:rPr>
        <w:t>кримінального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</w:rPr>
        <w:t xml:space="preserve"> суду у </w:t>
      </w:r>
      <w:proofErr w:type="spellStart"/>
      <w:r w:rsidRPr="00DC32AC">
        <w:rPr>
          <w:rFonts w:ascii="Times New Roman" w:hAnsi="Times New Roman"/>
          <w:color w:val="000000"/>
          <w:sz w:val="28"/>
          <w:szCs w:val="28"/>
        </w:rPr>
        <w:t>складі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</w:rPr>
        <w:t xml:space="preserve"> Верховного суду про </w:t>
      </w:r>
      <w:proofErr w:type="spellStart"/>
      <w:r w:rsidRPr="00DC32AC">
        <w:rPr>
          <w:rFonts w:ascii="Times New Roman" w:hAnsi="Times New Roman"/>
          <w:color w:val="000000"/>
          <w:sz w:val="28"/>
          <w:szCs w:val="28"/>
        </w:rPr>
        <w:t>адміністративні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color w:val="000000"/>
          <w:sz w:val="28"/>
          <w:szCs w:val="28"/>
        </w:rPr>
        <w:t>правопорушення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2AC">
        <w:rPr>
          <w:rFonts w:ascii="Times New Roman" w:hAnsi="Times New Roman"/>
          <w:color w:val="000000"/>
          <w:sz w:val="28"/>
          <w:szCs w:val="28"/>
        </w:rPr>
        <w:t>передбачені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</w:rPr>
        <w:t xml:space="preserve"> ст. 130 </w:t>
      </w:r>
      <w:proofErr w:type="spellStart"/>
      <w:r w:rsidRPr="00DC32AC">
        <w:rPr>
          <w:rFonts w:ascii="Times New Roman" w:hAnsi="Times New Roman"/>
          <w:color w:val="000000"/>
          <w:sz w:val="28"/>
          <w:szCs w:val="28"/>
        </w:rPr>
        <w:t>КУпАП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2AC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color w:val="000000"/>
          <w:sz w:val="28"/>
          <w:szCs w:val="28"/>
        </w:rPr>
        <w:t>були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C32AC">
        <w:rPr>
          <w:rFonts w:ascii="Times New Roman" w:hAnsi="Times New Roman"/>
          <w:color w:val="000000"/>
          <w:sz w:val="28"/>
          <w:szCs w:val="28"/>
        </w:rPr>
        <w:t>вчинені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</w:rPr>
        <w:t xml:space="preserve">  до</w:t>
      </w:r>
      <w:proofErr w:type="gramEnd"/>
      <w:r w:rsidRPr="00DC32AC">
        <w:rPr>
          <w:rFonts w:ascii="Times New Roman" w:hAnsi="Times New Roman"/>
          <w:color w:val="000000"/>
          <w:sz w:val="28"/>
          <w:szCs w:val="28"/>
        </w:rPr>
        <w:t xml:space="preserve"> 01 </w:t>
      </w:r>
      <w:proofErr w:type="spellStart"/>
      <w:r w:rsidRPr="00DC32AC">
        <w:rPr>
          <w:rFonts w:ascii="Times New Roman" w:hAnsi="Times New Roman"/>
          <w:color w:val="000000"/>
          <w:sz w:val="28"/>
          <w:szCs w:val="28"/>
        </w:rPr>
        <w:t>липня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</w:rPr>
        <w:t xml:space="preserve"> 2020 року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color w:val="000000"/>
          <w:sz w:val="28"/>
          <w:szCs w:val="28"/>
          <w:lang w:val="uk-UA"/>
        </w:rPr>
        <w:t xml:space="preserve">Ознайомлення працівників суду з узагальненнями по напрямкам роботи, пов’язаними з відправленням судових рішень до ЄДРСР, відправленнями </w:t>
      </w:r>
      <w:proofErr w:type="spellStart"/>
      <w:r w:rsidRPr="00DC32AC">
        <w:rPr>
          <w:rFonts w:ascii="Times New Roman" w:hAnsi="Times New Roman"/>
          <w:color w:val="000000"/>
          <w:sz w:val="28"/>
          <w:szCs w:val="28"/>
          <w:lang w:val="uk-UA"/>
        </w:rPr>
        <w:t>смс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  <w:lang w:val="uk-UA"/>
        </w:rPr>
        <w:t xml:space="preserve"> -повідомлень та по судовій статистиці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color w:val="000000"/>
          <w:sz w:val="28"/>
          <w:szCs w:val="28"/>
          <w:lang w:val="uk-UA"/>
        </w:rPr>
        <w:t>Обговорення н</w:t>
      </w:r>
      <w:r w:rsidRPr="00DC32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аказу Державної судової адміністрації України від 23 квітня 2020 року №196 Про внесення змін до Порядку роботи з</w:t>
      </w:r>
      <w:r w:rsidRPr="00DC32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C32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технічними засобами </w:t>
      </w:r>
      <w:proofErr w:type="spellStart"/>
      <w:r w:rsidRPr="00DC32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відеоконференцзв’язку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 час судового засідання в адміністративному, цивільному та господарському процесах за участі сторін поза межами приміщення суду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DC32AC" w:rsidRPr="00DC32AC" w:rsidRDefault="00DC32AC" w:rsidP="00DC32A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32AC">
        <w:rPr>
          <w:color w:val="000000"/>
          <w:sz w:val="28"/>
          <w:szCs w:val="28"/>
        </w:rPr>
        <w:t>Підвищення рівня знань  Інструкції з діловодства в місцевих та апеляційних судах України (наказ ДСА</w:t>
      </w:r>
      <w:r w:rsidR="008152D4">
        <w:rPr>
          <w:color w:val="000000"/>
          <w:sz w:val="28"/>
          <w:szCs w:val="28"/>
        </w:rPr>
        <w:t xml:space="preserve"> </w:t>
      </w:r>
      <w:r w:rsidRPr="00DC32AC">
        <w:rPr>
          <w:color w:val="000000"/>
          <w:sz w:val="28"/>
          <w:szCs w:val="28"/>
        </w:rPr>
        <w:t>У</w:t>
      </w:r>
      <w:r w:rsidR="008152D4">
        <w:rPr>
          <w:color w:val="000000"/>
          <w:sz w:val="28"/>
          <w:szCs w:val="28"/>
        </w:rPr>
        <w:t>країни</w:t>
      </w:r>
      <w:r w:rsidRPr="00DC32AC">
        <w:rPr>
          <w:color w:val="000000"/>
          <w:sz w:val="28"/>
          <w:szCs w:val="28"/>
        </w:rPr>
        <w:t xml:space="preserve"> від 20.08.2019</w:t>
      </w:r>
      <w:r w:rsidR="008152D4">
        <w:rPr>
          <w:color w:val="000000"/>
          <w:sz w:val="28"/>
          <w:szCs w:val="28"/>
        </w:rPr>
        <w:t>р.</w:t>
      </w:r>
      <w:r w:rsidRPr="00DC32AC">
        <w:rPr>
          <w:color w:val="000000"/>
          <w:sz w:val="28"/>
          <w:szCs w:val="28"/>
        </w:rPr>
        <w:t xml:space="preserve"> №814)  у працівників апарату суду:</w:t>
      </w:r>
    </w:p>
    <w:p w:rsidR="00DC32AC" w:rsidRPr="00DC32AC" w:rsidRDefault="00DC32AC" w:rsidP="00DC32A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C32AC">
        <w:rPr>
          <w:color w:val="000000"/>
          <w:sz w:val="28"/>
          <w:szCs w:val="28"/>
        </w:rPr>
        <w:t>- направлення судових справ за межі суду;</w:t>
      </w:r>
    </w:p>
    <w:p w:rsidR="00DC32AC" w:rsidRPr="00DC32AC" w:rsidRDefault="00DC32AC" w:rsidP="00DC32A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DC32AC">
        <w:rPr>
          <w:color w:val="000000"/>
          <w:sz w:val="28"/>
          <w:szCs w:val="28"/>
        </w:rPr>
        <w:t>- надання судової справи для ознайомлення.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color w:val="000000"/>
          <w:sz w:val="28"/>
          <w:szCs w:val="28"/>
          <w:lang w:val="uk-UA"/>
        </w:rPr>
        <w:t xml:space="preserve">Етика поведінки з </w:t>
      </w:r>
      <w:proofErr w:type="spellStart"/>
      <w:r w:rsidRPr="00DC32AC">
        <w:rPr>
          <w:rFonts w:ascii="Times New Roman" w:hAnsi="Times New Roman"/>
          <w:color w:val="000000"/>
          <w:sz w:val="28"/>
          <w:szCs w:val="28"/>
          <w:lang w:val="uk-UA"/>
        </w:rPr>
        <w:t>маломобільними</w:t>
      </w:r>
      <w:proofErr w:type="spellEnd"/>
      <w:r w:rsidRPr="00DC32AC">
        <w:rPr>
          <w:rFonts w:ascii="Times New Roman" w:hAnsi="Times New Roman"/>
          <w:color w:val="000000"/>
          <w:sz w:val="28"/>
          <w:szCs w:val="28"/>
          <w:lang w:val="uk-UA"/>
        </w:rPr>
        <w:t xml:space="preserve"> групами населення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 xml:space="preserve">Обговорення аналізів по напрямкам роботи, пов’язаними з відправленням судових рішень до ЄДРСР, відправленнями </w:t>
      </w:r>
      <w:proofErr w:type="spellStart"/>
      <w:r w:rsidRPr="00DC32AC">
        <w:rPr>
          <w:rFonts w:ascii="Times New Roman" w:hAnsi="Times New Roman"/>
          <w:sz w:val="28"/>
          <w:szCs w:val="28"/>
          <w:lang w:val="uk-UA"/>
        </w:rPr>
        <w:t>смс</w:t>
      </w:r>
      <w:proofErr w:type="spellEnd"/>
      <w:r w:rsidRPr="00DC32AC">
        <w:rPr>
          <w:rFonts w:ascii="Times New Roman" w:hAnsi="Times New Roman"/>
          <w:sz w:val="28"/>
          <w:szCs w:val="28"/>
          <w:lang w:val="uk-UA"/>
        </w:rPr>
        <w:t xml:space="preserve"> -повідомлень та по судовій статистиці</w:t>
      </w:r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0E205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C32AC">
        <w:rPr>
          <w:rFonts w:ascii="Times New Roman" w:hAnsi="Times New Roman"/>
          <w:sz w:val="28"/>
          <w:szCs w:val="28"/>
        </w:rPr>
        <w:t>Індивідуальна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программа </w:t>
      </w:r>
      <w:proofErr w:type="spellStart"/>
      <w:r w:rsidRPr="00DC32AC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</w:rPr>
        <w:t>рівня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DC32AC">
        <w:rPr>
          <w:rFonts w:ascii="Times New Roman" w:hAnsi="Times New Roman"/>
          <w:sz w:val="28"/>
          <w:szCs w:val="28"/>
        </w:rPr>
        <w:t>службовця</w:t>
      </w:r>
      <w:proofErr w:type="spellEnd"/>
      <w:r w:rsidR="00785C99"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785C99" w:rsidRPr="00DC32AC" w:rsidRDefault="00DC32AC" w:rsidP="007358B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C32AC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ЗУ «Про доступ до </w:t>
      </w:r>
      <w:proofErr w:type="spellStart"/>
      <w:r w:rsidRPr="00DC32AC">
        <w:rPr>
          <w:rFonts w:ascii="Times New Roman" w:hAnsi="Times New Roman"/>
          <w:sz w:val="28"/>
          <w:szCs w:val="28"/>
        </w:rPr>
        <w:t>публічної</w:t>
      </w:r>
      <w:proofErr w:type="spellEnd"/>
      <w:r w:rsidRPr="00DC3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2AC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DC32AC">
        <w:rPr>
          <w:rFonts w:ascii="Times New Roman" w:hAnsi="Times New Roman"/>
          <w:sz w:val="28"/>
          <w:szCs w:val="28"/>
        </w:rPr>
        <w:t>»</w:t>
      </w:r>
      <w:r w:rsidRPr="00DC32AC">
        <w:rPr>
          <w:rFonts w:ascii="Times New Roman" w:hAnsi="Times New Roman"/>
          <w:sz w:val="28"/>
          <w:szCs w:val="28"/>
          <w:lang w:val="uk-UA"/>
        </w:rPr>
        <w:t>;</w:t>
      </w:r>
    </w:p>
    <w:p w:rsidR="00DC32AC" w:rsidRPr="00DC32AC" w:rsidRDefault="00DC32AC" w:rsidP="007358B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>Обговорення Порядку ведення ЄДРСР;</w:t>
      </w:r>
    </w:p>
    <w:p w:rsidR="00DC32AC" w:rsidRPr="00DC32AC" w:rsidRDefault="00DC32AC" w:rsidP="007358B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>Обговорення ЗУ «Про звернення громадян»;</w:t>
      </w:r>
    </w:p>
    <w:p w:rsidR="00DC32AC" w:rsidRPr="00DC32AC" w:rsidRDefault="00DC32AC" w:rsidP="007358B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32AC">
        <w:rPr>
          <w:rFonts w:ascii="Times New Roman" w:hAnsi="Times New Roman"/>
          <w:sz w:val="28"/>
          <w:szCs w:val="28"/>
          <w:lang w:val="uk-UA"/>
        </w:rPr>
        <w:t>Підготовка до здачі електронних декларацій за 2020 рік відповідно до ЗУ «Про запобігання корупції».</w:t>
      </w:r>
    </w:p>
    <w:p w:rsidR="00785C99" w:rsidRPr="00464743" w:rsidRDefault="00785C99" w:rsidP="007358B5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Також працівники апарату суду постійно вивчають та обговорюють зміни до законодавчих актів та інших нормативно-правових актів.</w:t>
      </w:r>
    </w:p>
    <w:p w:rsidR="00785C99" w:rsidRPr="00C87CF7" w:rsidRDefault="0035564F" w:rsidP="0046474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C2056">
        <w:rPr>
          <w:rFonts w:ascii="Times New Roman" w:hAnsi="Times New Roman"/>
          <w:sz w:val="28"/>
          <w:szCs w:val="28"/>
          <w:lang w:val="uk-UA"/>
        </w:rPr>
        <w:t>К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ерівник</w:t>
      </w:r>
      <w:r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апарату </w:t>
      </w:r>
      <w:proofErr w:type="spellStart"/>
      <w:r w:rsidR="00785C99" w:rsidRPr="00FC2056">
        <w:rPr>
          <w:rFonts w:ascii="Times New Roman" w:hAnsi="Times New Roman"/>
          <w:sz w:val="28"/>
          <w:szCs w:val="28"/>
          <w:lang w:val="uk-UA"/>
        </w:rPr>
        <w:t>Цюруп</w:t>
      </w:r>
      <w:r w:rsidR="00785C99">
        <w:rPr>
          <w:rFonts w:ascii="Times New Roman" w:hAnsi="Times New Roman"/>
          <w:sz w:val="28"/>
          <w:szCs w:val="28"/>
          <w:lang w:val="uk-UA"/>
        </w:rPr>
        <w:t>и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нського</w:t>
      </w:r>
      <w:proofErr w:type="spellEnd"/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районного суду  Херсонської області </w:t>
      </w:r>
      <w:r w:rsidR="00785C99">
        <w:rPr>
          <w:rFonts w:ascii="Times New Roman" w:hAnsi="Times New Roman"/>
          <w:sz w:val="28"/>
          <w:szCs w:val="28"/>
          <w:lang w:val="uk-UA"/>
        </w:rPr>
        <w:t>протягом 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785C99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систематично проводил</w:t>
      </w:r>
      <w:r w:rsidR="00785C99">
        <w:rPr>
          <w:rFonts w:ascii="Times New Roman" w:hAnsi="Times New Roman"/>
          <w:sz w:val="28"/>
          <w:szCs w:val="28"/>
          <w:lang w:val="uk-UA"/>
        </w:rPr>
        <w:t>ися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C99">
        <w:rPr>
          <w:rFonts w:ascii="Times New Roman" w:hAnsi="Times New Roman"/>
          <w:sz w:val="28"/>
          <w:szCs w:val="28"/>
          <w:lang w:val="uk-UA"/>
        </w:rPr>
        <w:t xml:space="preserve">оперативні 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наради</w:t>
      </w:r>
      <w:r w:rsidR="00785C99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працівник</w:t>
      </w:r>
      <w:r w:rsidR="00785C99">
        <w:rPr>
          <w:rFonts w:ascii="Times New Roman" w:hAnsi="Times New Roman"/>
          <w:sz w:val="28"/>
          <w:szCs w:val="28"/>
          <w:lang w:val="uk-UA"/>
        </w:rPr>
        <w:t>ами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апарату суду, на яких обговорювалися різні питання організаційного характеру, таких як: вчасн</w:t>
      </w:r>
      <w:r w:rsidR="00785C99">
        <w:rPr>
          <w:rFonts w:ascii="Times New Roman" w:hAnsi="Times New Roman"/>
          <w:sz w:val="28"/>
          <w:szCs w:val="28"/>
          <w:lang w:val="uk-UA"/>
        </w:rPr>
        <w:t>і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ст</w:t>
      </w:r>
      <w:r w:rsidR="00785C99">
        <w:rPr>
          <w:rFonts w:ascii="Times New Roman" w:hAnsi="Times New Roman"/>
          <w:sz w:val="28"/>
          <w:szCs w:val="28"/>
          <w:lang w:val="uk-UA"/>
        </w:rPr>
        <w:t>ь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та належн</w:t>
      </w:r>
      <w:r w:rsidR="00785C99">
        <w:rPr>
          <w:rFonts w:ascii="Times New Roman" w:hAnsi="Times New Roman"/>
          <w:sz w:val="28"/>
          <w:szCs w:val="28"/>
          <w:lang w:val="uk-UA"/>
        </w:rPr>
        <w:t>а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подач</w:t>
      </w:r>
      <w:r w:rsidR="00785C99">
        <w:rPr>
          <w:rFonts w:ascii="Times New Roman" w:hAnsi="Times New Roman"/>
          <w:sz w:val="28"/>
          <w:szCs w:val="28"/>
          <w:lang w:val="uk-UA"/>
        </w:rPr>
        <w:t>а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C99">
        <w:rPr>
          <w:rFonts w:ascii="Times New Roman" w:hAnsi="Times New Roman"/>
          <w:sz w:val="28"/>
          <w:szCs w:val="28"/>
          <w:lang w:val="uk-UA"/>
        </w:rPr>
        <w:t>статистичних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звітів, </w:t>
      </w:r>
      <w:r w:rsidR="00785C99">
        <w:rPr>
          <w:rFonts w:ascii="Times New Roman" w:hAnsi="Times New Roman"/>
          <w:sz w:val="28"/>
          <w:szCs w:val="28"/>
          <w:lang w:val="uk-UA"/>
        </w:rPr>
        <w:t>д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отримання вимог антикорупційного законодавства,</w:t>
      </w:r>
      <w:r w:rsidR="00785C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посилення  контролю  за  дотриманням  працівниками  апарату суду 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lastRenderedPageBreak/>
        <w:t xml:space="preserve">виконавської та трудової дисципліни; 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>посилення</w:t>
      </w:r>
      <w:r w:rsidR="00785C99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вимог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секретарів  судового засідання </w:t>
      </w:r>
      <w:r w:rsidR="00785C99">
        <w:rPr>
          <w:rFonts w:ascii="Times New Roman" w:hAnsi="Times New Roman"/>
          <w:color w:val="000000"/>
          <w:sz w:val="28"/>
          <w:szCs w:val="28"/>
          <w:lang w:val="uk-UA"/>
        </w:rPr>
        <w:t>щодо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 xml:space="preserve"> активнішого  використання  можливостей  КП </w:t>
      </w:r>
      <w:r w:rsidR="008152D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>«Д</w:t>
      </w:r>
      <w:r w:rsidR="008152D4">
        <w:rPr>
          <w:rFonts w:ascii="Times New Roman" w:hAnsi="Times New Roman"/>
          <w:color w:val="000000"/>
          <w:sz w:val="28"/>
          <w:szCs w:val="28"/>
          <w:lang w:val="uk-UA"/>
        </w:rPr>
        <w:t>-3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>»;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  обговорення  питання  щодо наповнення  програми  «Кадри-</w:t>
      </w:r>
      <w:r w:rsidR="00785C99">
        <w:rPr>
          <w:rFonts w:ascii="Times New Roman" w:hAnsi="Times New Roman"/>
          <w:sz w:val="28"/>
          <w:szCs w:val="28"/>
          <w:lang w:val="en-US"/>
        </w:rPr>
        <w:t>WEB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»;  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посилення  контролю за дотриманням вчасного  повернення  справ  до  канцелярії  суду помічниками суддів та </w:t>
      </w:r>
      <w:r w:rsidR="00785C99">
        <w:rPr>
          <w:rFonts w:ascii="Times New Roman" w:hAnsi="Times New Roman"/>
          <w:color w:val="000000"/>
          <w:sz w:val="28"/>
          <w:szCs w:val="28"/>
          <w:lang w:val="uk-UA"/>
        </w:rPr>
        <w:t>секретарями судового засідання після їх розгляду,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вчасного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надсилання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електронних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копій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судових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рішень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до ЄДРСР</w:t>
      </w:r>
      <w:r w:rsidR="00785C99">
        <w:rPr>
          <w:rFonts w:ascii="Times New Roman" w:hAnsi="Times New Roman"/>
          <w:color w:val="000000"/>
          <w:sz w:val="28"/>
          <w:szCs w:val="28"/>
          <w:lang w:val="uk-UA"/>
        </w:rPr>
        <w:t xml:space="preserve"> а також 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>інші</w:t>
      </w:r>
      <w:r w:rsidR="00785C99">
        <w:rPr>
          <w:rFonts w:ascii="Times New Roman" w:hAnsi="Times New Roman"/>
          <w:color w:val="000000"/>
          <w:sz w:val="28"/>
          <w:szCs w:val="28"/>
          <w:lang w:val="uk-UA"/>
        </w:rPr>
        <w:t xml:space="preserve"> питання</w:t>
      </w:r>
      <w:r w:rsidR="00785C99" w:rsidRPr="00C87CF7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785C99" w:rsidRDefault="00785C99" w:rsidP="0046474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C2056">
        <w:rPr>
          <w:rFonts w:ascii="Times New Roman" w:hAnsi="Times New Roman"/>
          <w:sz w:val="28"/>
          <w:szCs w:val="28"/>
        </w:rPr>
        <w:t xml:space="preserve">З метою </w:t>
      </w:r>
      <w:proofErr w:type="spellStart"/>
      <w:r w:rsidRPr="00FC2056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аналітичної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роботи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2056">
        <w:rPr>
          <w:rFonts w:ascii="Times New Roman" w:hAnsi="Times New Roman"/>
          <w:sz w:val="28"/>
          <w:szCs w:val="28"/>
        </w:rPr>
        <w:t>об’єктивності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статистичних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звітів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вжито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ряд </w:t>
      </w:r>
      <w:proofErr w:type="spellStart"/>
      <w:r w:rsidRPr="00FC2056">
        <w:rPr>
          <w:rFonts w:ascii="Times New Roman" w:hAnsi="Times New Roman"/>
          <w:sz w:val="28"/>
          <w:szCs w:val="28"/>
        </w:rPr>
        <w:t>організаційних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2056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заходів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спрямованих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C2056">
        <w:rPr>
          <w:rFonts w:ascii="Times New Roman" w:hAnsi="Times New Roman"/>
          <w:sz w:val="28"/>
          <w:szCs w:val="28"/>
        </w:rPr>
        <w:t>покращення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статистичної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роботи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щодо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первинного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обліку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справ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056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FC2056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правильності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складання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статистичних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звітів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достовірності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показників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2056">
        <w:rPr>
          <w:rFonts w:ascii="Times New Roman" w:hAnsi="Times New Roman"/>
          <w:sz w:val="28"/>
          <w:szCs w:val="28"/>
        </w:rPr>
        <w:t>вчасного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їх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подання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до ТУ ДСА </w:t>
      </w:r>
      <w:proofErr w:type="spellStart"/>
      <w:r w:rsidRPr="00FC205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в 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Херсонській </w:t>
      </w:r>
      <w:proofErr w:type="spellStart"/>
      <w:r w:rsidRPr="00FC2056">
        <w:rPr>
          <w:rFonts w:ascii="Times New Roman" w:hAnsi="Times New Roman"/>
          <w:sz w:val="28"/>
          <w:szCs w:val="28"/>
        </w:rPr>
        <w:t>області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C2056">
        <w:rPr>
          <w:rFonts w:ascii="Times New Roman" w:hAnsi="Times New Roman"/>
          <w:sz w:val="28"/>
          <w:szCs w:val="28"/>
        </w:rPr>
        <w:t>Зокрема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реєстрація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вхідної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2056">
        <w:rPr>
          <w:rFonts w:ascii="Times New Roman" w:hAnsi="Times New Roman"/>
          <w:sz w:val="28"/>
          <w:szCs w:val="28"/>
        </w:rPr>
        <w:t>вихідної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кореспонденції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автоматизований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розподіл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справ </w:t>
      </w:r>
      <w:proofErr w:type="spellStart"/>
      <w:r w:rsidRPr="00FC2056">
        <w:rPr>
          <w:rFonts w:ascii="Times New Roman" w:hAnsi="Times New Roman"/>
          <w:sz w:val="28"/>
          <w:szCs w:val="28"/>
        </w:rPr>
        <w:t>між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суддями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централізоване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зберігання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текстів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судових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рішень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C2056">
        <w:rPr>
          <w:rFonts w:ascii="Times New Roman" w:hAnsi="Times New Roman"/>
          <w:sz w:val="28"/>
          <w:szCs w:val="28"/>
        </w:rPr>
        <w:t>інших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процесуальних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підготовка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статистичних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звітів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автоматичне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відправлення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судових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рішень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FC2056">
        <w:rPr>
          <w:rFonts w:ascii="Times New Roman" w:hAnsi="Times New Roman"/>
          <w:sz w:val="28"/>
          <w:szCs w:val="28"/>
        </w:rPr>
        <w:t>Єдиного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FC2056">
        <w:rPr>
          <w:rFonts w:ascii="Times New Roman" w:hAnsi="Times New Roman"/>
          <w:sz w:val="28"/>
          <w:szCs w:val="28"/>
        </w:rPr>
        <w:t>реєстру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судових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рішень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тощо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2056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FC2056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комп’ютерної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2056">
        <w:rPr>
          <w:rFonts w:ascii="Times New Roman" w:hAnsi="Times New Roman"/>
          <w:sz w:val="28"/>
          <w:szCs w:val="28"/>
        </w:rPr>
        <w:t>системи</w:t>
      </w:r>
      <w:proofErr w:type="spellEnd"/>
      <w:r w:rsidRPr="00FC2056">
        <w:rPr>
          <w:rFonts w:ascii="Times New Roman" w:hAnsi="Times New Roman"/>
          <w:sz w:val="28"/>
          <w:szCs w:val="28"/>
        </w:rPr>
        <w:t xml:space="preserve"> КП «Д-3». </w:t>
      </w:r>
    </w:p>
    <w:p w:rsidR="00785C99" w:rsidRPr="005804A7" w:rsidRDefault="00785C99" w:rsidP="0046474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Апарат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Цюрупинського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районного суду Херсонської області повністю забезпечений спеціалістами зі здійснення первинного обліку та складанню звітності, вакантних посад протягом 20</w:t>
      </w:r>
      <w:r w:rsidR="0035564F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не було. Обов’язки працівниками здійснюються відповідно до їх посадових інструкцій.</w:t>
      </w:r>
    </w:p>
    <w:p w:rsidR="00785C99" w:rsidRDefault="0035564F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ер</w:t>
      </w:r>
      <w:r w:rsidR="00785C99">
        <w:rPr>
          <w:rFonts w:ascii="Times New Roman" w:hAnsi="Times New Roman"/>
          <w:sz w:val="28"/>
          <w:szCs w:val="28"/>
          <w:lang w:val="uk-UA"/>
        </w:rPr>
        <w:t>і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>в</w:t>
      </w:r>
      <w:r w:rsidR="00785C99">
        <w:rPr>
          <w:rFonts w:ascii="Times New Roman" w:hAnsi="Times New Roman"/>
          <w:sz w:val="28"/>
          <w:szCs w:val="28"/>
          <w:lang w:val="uk-UA"/>
        </w:rPr>
        <w:t>н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иком  апарату постійно здійснюється контроль та перевірка  роботи  працівників  канцелярії суду по дотриманню вимог встановлених </w:t>
      </w:r>
      <w:r w:rsidRPr="003556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Інструкці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єю</w:t>
      </w:r>
      <w:r w:rsidRPr="003556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 діловодства в місцевих та апеляційних судах України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, затвердженої Наказом Державної судової адміністрації України № </w:t>
      </w:r>
      <w:r>
        <w:rPr>
          <w:rFonts w:ascii="Times New Roman" w:hAnsi="Times New Roman"/>
          <w:sz w:val="28"/>
          <w:szCs w:val="28"/>
          <w:lang w:val="uk-UA"/>
        </w:rPr>
        <w:t>814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серпня 2019</w:t>
      </w:r>
      <w:r w:rsidRPr="00FC2056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785C99" w:rsidRPr="00FC2056">
        <w:rPr>
          <w:rFonts w:ascii="Times New Roman" w:hAnsi="Times New Roman"/>
          <w:sz w:val="28"/>
          <w:szCs w:val="28"/>
          <w:lang w:val="uk-UA"/>
        </w:rPr>
        <w:t xml:space="preserve">, а саме: ведення первинного обліку цивільних, кримінальних, адміністративних справ та справ про адміністративні правопорушення; правильність заповнення карток на осіб, стосовно яких судом розглянуто кримінальні справи та </w:t>
      </w:r>
      <w:proofErr w:type="spellStart"/>
      <w:r w:rsidR="00785C99" w:rsidRPr="00FC2056">
        <w:rPr>
          <w:rFonts w:ascii="Times New Roman" w:hAnsi="Times New Roman"/>
          <w:sz w:val="28"/>
          <w:szCs w:val="28"/>
          <w:lang w:val="uk-UA"/>
        </w:rPr>
        <w:t>вироки</w:t>
      </w:r>
      <w:proofErr w:type="spellEnd"/>
      <w:r w:rsidR="00785C99" w:rsidRPr="00FC2056">
        <w:rPr>
          <w:rFonts w:ascii="Times New Roman" w:hAnsi="Times New Roman"/>
          <w:sz w:val="28"/>
          <w:szCs w:val="28"/>
          <w:lang w:val="uk-UA"/>
        </w:rPr>
        <w:t>, по яких, набрали законної сили; якість складання звітності.</w:t>
      </w:r>
    </w:p>
    <w:p w:rsidR="00785C99" w:rsidRDefault="00785C99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Таким чином протягом 20</w:t>
      </w:r>
      <w:r w:rsidR="0035564F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року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Цюрупинському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районному суді Херсонської області обліково-статистична робота здійснювалася відповідно до чинних нормативно-правових актів. Працівниками апарату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Цюрупинського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районного суду Херсонської області за аналізований період виконанні всі заплановані заходи та завдання.</w:t>
      </w:r>
    </w:p>
    <w:p w:rsidR="00785C99" w:rsidRDefault="00785C99" w:rsidP="00FC20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5C99" w:rsidRDefault="00785C99" w:rsidP="00C87CF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5C99" w:rsidRPr="00FC2056" w:rsidRDefault="0035564F" w:rsidP="00FC205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="00785C99" w:rsidRPr="00C87CF7">
        <w:rPr>
          <w:rFonts w:ascii="Times New Roman" w:hAnsi="Times New Roman"/>
          <w:b/>
          <w:sz w:val="28"/>
          <w:szCs w:val="28"/>
          <w:lang w:val="uk-UA"/>
        </w:rPr>
        <w:t xml:space="preserve">ерівник апарату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785C99" w:rsidRPr="00C87CF7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785C99" w:rsidRPr="00C87CF7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785C99" w:rsidRPr="00C87CF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Богданова</w:t>
      </w:r>
    </w:p>
    <w:sectPr w:rsidR="00785C99" w:rsidRPr="00FC2056" w:rsidSect="003556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5E99"/>
    <w:multiLevelType w:val="hybridMultilevel"/>
    <w:tmpl w:val="32ECF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26B"/>
    <w:rsid w:val="0003508A"/>
    <w:rsid w:val="000E1BAE"/>
    <w:rsid w:val="000E205F"/>
    <w:rsid w:val="000F42D2"/>
    <w:rsid w:val="0016319B"/>
    <w:rsid w:val="001A7C0A"/>
    <w:rsid w:val="001B4027"/>
    <w:rsid w:val="001D2525"/>
    <w:rsid w:val="00285D79"/>
    <w:rsid w:val="002C4D5C"/>
    <w:rsid w:val="002F0C5D"/>
    <w:rsid w:val="0032538C"/>
    <w:rsid w:val="0034355E"/>
    <w:rsid w:val="0035564F"/>
    <w:rsid w:val="003764AF"/>
    <w:rsid w:val="00405E25"/>
    <w:rsid w:val="00464743"/>
    <w:rsid w:val="00476FDA"/>
    <w:rsid w:val="00496781"/>
    <w:rsid w:val="005804A7"/>
    <w:rsid w:val="005C775A"/>
    <w:rsid w:val="005E495C"/>
    <w:rsid w:val="005E4BF4"/>
    <w:rsid w:val="0061126B"/>
    <w:rsid w:val="006C03C1"/>
    <w:rsid w:val="007313D2"/>
    <w:rsid w:val="007358B5"/>
    <w:rsid w:val="00785C99"/>
    <w:rsid w:val="007A4CF1"/>
    <w:rsid w:val="008152D4"/>
    <w:rsid w:val="00886471"/>
    <w:rsid w:val="008F1872"/>
    <w:rsid w:val="00977B6A"/>
    <w:rsid w:val="009929BE"/>
    <w:rsid w:val="00A94080"/>
    <w:rsid w:val="00AF2B20"/>
    <w:rsid w:val="00B60087"/>
    <w:rsid w:val="00C87CF7"/>
    <w:rsid w:val="00D55423"/>
    <w:rsid w:val="00DC32AC"/>
    <w:rsid w:val="00E02287"/>
    <w:rsid w:val="00E43800"/>
    <w:rsid w:val="00E51473"/>
    <w:rsid w:val="00E96D5F"/>
    <w:rsid w:val="00F10933"/>
    <w:rsid w:val="00F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EC0339-568B-43D1-882E-A61C53A1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7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81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52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UserSud</cp:lastModifiedBy>
  <cp:revision>14</cp:revision>
  <cp:lastPrinted>2021-01-04T11:56:00Z</cp:lastPrinted>
  <dcterms:created xsi:type="dcterms:W3CDTF">2019-01-03T07:59:00Z</dcterms:created>
  <dcterms:modified xsi:type="dcterms:W3CDTF">2021-01-04T12:02:00Z</dcterms:modified>
</cp:coreProperties>
</file>